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C50" w:rsidRDefault="00885C50" w:rsidP="00F9061E">
      <w:pPr>
        <w:shd w:val="clear" w:color="auto" w:fill="F7F5F4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Уважаемые субъекты бизнеса!</w:t>
      </w:r>
    </w:p>
    <w:p w:rsidR="00F9061E" w:rsidRPr="00F9061E" w:rsidRDefault="00885C50" w:rsidP="00F9061E">
      <w:pPr>
        <w:shd w:val="clear" w:color="auto" w:fill="F7F5F4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Информируем Вас о проведении курсов п</w:t>
      </w:r>
      <w:r w:rsidR="00F9061E" w:rsidRPr="00F9061E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овышение квалификации «Участие в государственных и муниципальных закупках в соответствии с Законом 44-ФЗ»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Период обучения: с 27 по 29 мая 2024 г.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Категории слушателей:</w:t>
      </w: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представители и/или работники индивидуальных предпринимателей и юридических лиц, сведения о которых включены в Единый реестр субъектов малого и среднего предпринимательства, зарегистрированных и осуществляющих деятельность на территории Пермского края. 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Обучится от одного субъекта малого или среднего предпринимательства может только один сотрудник.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Участие бесплатное.</w:t>
      </w: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Количество ме</w:t>
      </w:r>
      <w:proofErr w:type="gram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ст в гр</w:t>
      </w:r>
      <w:proofErr w:type="gramEnd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уппе ограничено! Заявки принимаются до набора полной группы.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Курс подойдет и начинающим участникам закупок и тем, кто уже имеет опыт участия в </w:t>
      </w:r>
      <w:proofErr w:type="spell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госзакупках</w:t>
      </w:r>
      <w:proofErr w:type="spellEnd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. Вы узнаете все нюансы и риски поставки продукции </w:t>
      </w:r>
      <w:proofErr w:type="spellStart"/>
      <w:proofErr w:type="gram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гос</w:t>
      </w:r>
      <w:proofErr w:type="spellEnd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 структурам</w:t>
      </w:r>
      <w:proofErr w:type="gramEnd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. В программу включено много судебной и административной практики, на каждом занятии будут разбираться реальные ситуации, с которым сталкиваются предприниматели при участии в закупках. На курсах простым и понятным языком будут разобраны все правила участия в государственных и муниципальных закупках. Преподаватель научит Вас подавать документы </w:t>
      </w:r>
      <w:proofErr w:type="gram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для участия в закупке на примере всех действий при подаче заявки на федеральных электронных площадках</w:t>
      </w:r>
      <w:proofErr w:type="gramEnd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Документ, выдаваемый по результатам освоения программы:</w:t>
      </w: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удостоверение о повышении квалификации установленного образца.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Форма обучения:</w:t>
      </w: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proofErr w:type="spell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онлайн</w:t>
      </w:r>
      <w:proofErr w:type="spellEnd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Время обучения:</w:t>
      </w: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с 10.00 до 15.30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Преподаватель:</w:t>
      </w: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 </w:t>
      </w:r>
      <w:proofErr w:type="gram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БОРОВЫХ Юлия Сергеевна, эксперт в сфере закупок с педагогическим и юридическим образованием, директор ООО «Факультет образовательных технологий», общественный помощник Уполномоченного по защите прав предпринимателей в Пермском крае, председатель Общественного совета при Пермском УФАС России, эксперт Центра Мой бизнес.</w:t>
      </w:r>
      <w:proofErr w:type="gramEnd"/>
    </w:p>
    <w:p w:rsidR="00F9061E" w:rsidRPr="00F9061E" w:rsidRDefault="00F9061E" w:rsidP="00F9061E">
      <w:pPr>
        <w:spacing w:after="0" w:line="360" w:lineRule="exact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обучения: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27 мая 2024 г. 10.00-15.30</w:t>
      </w:r>
    </w:p>
    <w:p w:rsidR="00F9061E" w:rsidRPr="00F9061E" w:rsidRDefault="00F9061E" w:rsidP="00F9061E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proofErr w:type="gram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Государственных</w:t>
      </w:r>
      <w:proofErr w:type="gramEnd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закупки – правила и особенности.</w:t>
      </w:r>
    </w:p>
    <w:p w:rsidR="00F9061E" w:rsidRPr="00F9061E" w:rsidRDefault="00F9061E" w:rsidP="00F9061E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Поиск закупок, электронный документооборот. Единая информационная система в сфере закупок.</w:t>
      </w:r>
    </w:p>
    <w:p w:rsidR="00F9061E" w:rsidRPr="00F9061E" w:rsidRDefault="00F9061E" w:rsidP="00F9061E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Конкурентные и неконкурентные закупки.</w:t>
      </w:r>
    </w:p>
    <w:p w:rsidR="00F9061E" w:rsidRPr="00F9061E" w:rsidRDefault="00F9061E" w:rsidP="00F9061E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Финансовые условия участия в закупках.</w:t>
      </w:r>
    </w:p>
    <w:p w:rsidR="00F9061E" w:rsidRPr="00F9061E" w:rsidRDefault="00F9061E" w:rsidP="00F9061E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lastRenderedPageBreak/>
        <w:t>Кто может участвовать в закупках, обязательные и квалификационные требования к участникам.</w:t>
      </w:r>
    </w:p>
    <w:p w:rsidR="00F9061E" w:rsidRPr="00F9061E" w:rsidRDefault="00F9061E" w:rsidP="00F9061E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Преимущества и льготы для СМП при участии в </w:t>
      </w:r>
      <w:proofErr w:type="spell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госзакупках</w:t>
      </w:r>
      <w:proofErr w:type="spellEnd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F9061E" w:rsidRPr="00F9061E" w:rsidRDefault="00F9061E" w:rsidP="00F9061E">
      <w:pPr>
        <w:numPr>
          <w:ilvl w:val="0"/>
          <w:numId w:val="1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Реестр недобросовестных поставщиков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28 мая 2024 г. 10.00-15.30</w:t>
      </w:r>
    </w:p>
    <w:p w:rsidR="00F9061E" w:rsidRPr="00F9061E" w:rsidRDefault="00F9061E" w:rsidP="00F9061E">
      <w:pPr>
        <w:numPr>
          <w:ilvl w:val="0"/>
          <w:numId w:val="2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Подача документов для участия в закупке, законодательные требования. Демонстрация всех действий при подаче заявки на федеральных электронных площадках.</w:t>
      </w:r>
    </w:p>
    <w:p w:rsidR="00F9061E" w:rsidRPr="00F9061E" w:rsidRDefault="00F9061E" w:rsidP="00F9061E">
      <w:pPr>
        <w:numPr>
          <w:ilvl w:val="0"/>
          <w:numId w:val="2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Формирование ценового предложения при участии в закупках.</w:t>
      </w:r>
    </w:p>
    <w:p w:rsidR="00F9061E" w:rsidRPr="00F9061E" w:rsidRDefault="00F9061E" w:rsidP="00F9061E">
      <w:pPr>
        <w:numPr>
          <w:ilvl w:val="0"/>
          <w:numId w:val="2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Рассмотрение заявок участников закупок, случаи отклонения заявок, ошибки поставщиков.</w:t>
      </w:r>
    </w:p>
    <w:p w:rsidR="00F9061E" w:rsidRPr="00F9061E" w:rsidRDefault="00F9061E" w:rsidP="00F9061E">
      <w:pPr>
        <w:numPr>
          <w:ilvl w:val="0"/>
          <w:numId w:val="2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proofErr w:type="spell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Импортозамещение</w:t>
      </w:r>
      <w:proofErr w:type="spellEnd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 </w:t>
      </w:r>
      <w:proofErr w:type="spell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госзакупках</w:t>
      </w:r>
      <w:proofErr w:type="spellEnd"/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29 мая 2024 г. 10.00-15.30</w:t>
      </w:r>
    </w:p>
    <w:p w:rsidR="00F9061E" w:rsidRPr="00F9061E" w:rsidRDefault="00F9061E" w:rsidP="00F9061E">
      <w:pPr>
        <w:numPr>
          <w:ilvl w:val="0"/>
          <w:numId w:val="3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Требования и правила заключения, исполнения, изменения контракта.</w:t>
      </w:r>
    </w:p>
    <w:p w:rsidR="00F9061E" w:rsidRPr="00F9061E" w:rsidRDefault="00F9061E" w:rsidP="00F9061E">
      <w:pPr>
        <w:numPr>
          <w:ilvl w:val="0"/>
          <w:numId w:val="3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Расторжение контракта.</w:t>
      </w:r>
    </w:p>
    <w:p w:rsidR="00F9061E" w:rsidRPr="00F9061E" w:rsidRDefault="00F9061E" w:rsidP="00F9061E">
      <w:pPr>
        <w:numPr>
          <w:ilvl w:val="0"/>
          <w:numId w:val="3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Электронная приемка.</w:t>
      </w:r>
    </w:p>
    <w:p w:rsidR="00F9061E" w:rsidRPr="00F9061E" w:rsidRDefault="00F9061E" w:rsidP="00F9061E">
      <w:pPr>
        <w:numPr>
          <w:ilvl w:val="0"/>
          <w:numId w:val="3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Неустойка по контракту - пени и штрафы, списание неустойки.</w:t>
      </w:r>
    </w:p>
    <w:p w:rsidR="00F9061E" w:rsidRPr="00F9061E" w:rsidRDefault="00F9061E" w:rsidP="00F9061E">
      <w:pPr>
        <w:numPr>
          <w:ilvl w:val="0"/>
          <w:numId w:val="3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Обжалование действий заказчиков и организаторов закупок, защита интересов предпринимателей, полномочия антимонопольного органа и прокуратуры.</w:t>
      </w:r>
    </w:p>
    <w:p w:rsidR="00F9061E" w:rsidRPr="00F9061E" w:rsidRDefault="00F9061E" w:rsidP="00F9061E">
      <w:pPr>
        <w:numPr>
          <w:ilvl w:val="0"/>
          <w:numId w:val="3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Ответственность поставщика за нарушения при участии в закупках, в том числе административная и уголовная ответственность.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Пакет документов</w:t>
      </w:r>
    </w:p>
    <w:p w:rsidR="00F9061E" w:rsidRPr="00F9061E" w:rsidRDefault="00F9061E" w:rsidP="00F9061E">
      <w:pPr>
        <w:numPr>
          <w:ilvl w:val="0"/>
          <w:numId w:val="4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предоставление услуги (</w:t>
      </w:r>
      <w:hyperlink r:id="rId5" w:history="1">
        <w:r w:rsidRPr="00F9061E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скачать форму заявки</w:t>
        </w:r>
      </w:hyperlink>
      <w:r w:rsidRPr="00F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9061E" w:rsidRPr="00F9061E" w:rsidRDefault="00F9061E" w:rsidP="00F9061E">
      <w:pPr>
        <w:numPr>
          <w:ilvl w:val="0"/>
          <w:numId w:val="4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сотрудника на обучение (</w:t>
      </w:r>
      <w:hyperlink r:id="rId6" w:history="1">
        <w:r w:rsidRPr="00F9061E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скачать форму направления</w:t>
        </w:r>
      </w:hyperlink>
      <w:r w:rsidRPr="00F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9061E" w:rsidRPr="00F9061E" w:rsidRDefault="00F9061E" w:rsidP="00F9061E">
      <w:pPr>
        <w:numPr>
          <w:ilvl w:val="0"/>
          <w:numId w:val="4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 гражданина Российской Федерации</w:t>
      </w:r>
    </w:p>
    <w:p w:rsidR="00F9061E" w:rsidRPr="00F9061E" w:rsidRDefault="00F9061E" w:rsidP="00F9061E">
      <w:pPr>
        <w:numPr>
          <w:ilvl w:val="0"/>
          <w:numId w:val="4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СНИЛС</w:t>
      </w:r>
    </w:p>
    <w:p w:rsidR="00F9061E" w:rsidRPr="00F9061E" w:rsidRDefault="00F9061E" w:rsidP="00F9061E">
      <w:pPr>
        <w:numPr>
          <w:ilvl w:val="0"/>
          <w:numId w:val="4"/>
        </w:numPr>
        <w:spacing w:after="0" w:line="360" w:lineRule="exact"/>
        <w:ind w:left="3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диплома об образовании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подать заявку:</w:t>
      </w:r>
    </w:p>
    <w:p w:rsidR="00F9061E" w:rsidRPr="00F9061E" w:rsidRDefault="00F9061E" w:rsidP="00F9061E">
      <w:pPr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Для получения услуги заявитель лично или через доверенное лицо должен обратиться в центр «Мой бизнес» по адресу: </w:t>
      </w:r>
      <w:proofErr w:type="gram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г</w:t>
      </w:r>
      <w:proofErr w:type="gramEnd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. Пермь ул. Ленина д. 68  с заполненной Заявкой и пакетом документов. Также предусмотрена возможность подачи заявки дистанционно путём направления </w:t>
      </w:r>
      <w:proofErr w:type="spellStart"/>
      <w:proofErr w:type="gramStart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скан-образа</w:t>
      </w:r>
      <w:proofErr w:type="spellEnd"/>
      <w:proofErr w:type="gramEnd"/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заполненной и собственноручно подписанной Заявки по адресу электронной почты </w:t>
      </w:r>
      <w:hyperlink r:id="rId7" w:history="1">
        <w:r w:rsidRPr="00F9061E">
          <w:rPr>
            <w:rFonts w:ascii="Times New Roman" w:eastAsia="Times New Roman" w:hAnsi="Times New Roman" w:cs="Times New Roman"/>
            <w:color w:val="E04E39"/>
            <w:sz w:val="28"/>
            <w:szCs w:val="28"/>
            <w:u w:val="single"/>
            <w:lang w:eastAsia="ru-RU"/>
          </w:rPr>
          <w:t>mb@frp59.ru</w:t>
        </w:r>
      </w:hyperlink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F9061E" w:rsidRPr="00F9061E" w:rsidRDefault="00F9061E" w:rsidP="00F9061E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Заявки принимаются: </w:t>
      </w: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понедельник-четверг с 9:00 до 18:00, пятница с 9.00 до 17.00. Телефон для справок: 8 800 300 80 90</w:t>
      </w:r>
    </w:p>
    <w:p w:rsidR="00F9061E" w:rsidRPr="00F9061E" w:rsidRDefault="00F9061E" w:rsidP="00F9061E">
      <w:pPr>
        <w:spacing w:after="0" w:line="360" w:lineRule="exac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</w:p>
    <w:p w:rsidR="00F9061E" w:rsidRPr="00F9061E" w:rsidRDefault="00F9061E" w:rsidP="00F9061E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906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Участвуйте в наших мероприятиях, регистрируйтесь.</w:t>
      </w:r>
    </w:p>
    <w:p w:rsidR="00F9061E" w:rsidRPr="00F9061E" w:rsidRDefault="004C7B62" w:rsidP="00F9061E">
      <w:pPr>
        <w:shd w:val="clear" w:color="auto" w:fill="FBFBFB"/>
        <w:spacing w:after="0" w:line="360" w:lineRule="exact"/>
        <w:jc w:val="both"/>
        <w:rPr>
          <w:rFonts w:ascii="Times New Roman" w:eastAsia="Times New Roman" w:hAnsi="Times New Roman" w:cs="Times New Roman"/>
          <w:color w:val="1D2029"/>
          <w:sz w:val="28"/>
          <w:szCs w:val="28"/>
          <w:lang w:eastAsia="ru-RU"/>
        </w:rPr>
      </w:pPr>
      <w:hyperlink r:id="rId8" w:anchor="form" w:history="1">
        <w:r w:rsidR="00F9061E" w:rsidRPr="00F9061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Зарегистрироваться</w:t>
        </w:r>
      </w:hyperlink>
    </w:p>
    <w:sectPr w:rsidR="00F9061E" w:rsidRPr="00F9061E" w:rsidSect="00F906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25B"/>
    <w:multiLevelType w:val="multilevel"/>
    <w:tmpl w:val="21E8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D7BF7"/>
    <w:multiLevelType w:val="multilevel"/>
    <w:tmpl w:val="081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66C21"/>
    <w:multiLevelType w:val="multilevel"/>
    <w:tmpl w:val="BE2E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753910"/>
    <w:multiLevelType w:val="multilevel"/>
    <w:tmpl w:val="A164F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61E"/>
    <w:rsid w:val="0017635A"/>
    <w:rsid w:val="004C7B62"/>
    <w:rsid w:val="00885C50"/>
    <w:rsid w:val="00D44869"/>
    <w:rsid w:val="00F9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69"/>
  </w:style>
  <w:style w:type="paragraph" w:styleId="1">
    <w:name w:val="heading 1"/>
    <w:basedOn w:val="a"/>
    <w:link w:val="10"/>
    <w:uiPriority w:val="9"/>
    <w:qFormat/>
    <w:rsid w:val="00F90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06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06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906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6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06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9061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0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F9061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06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906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06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906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6062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0869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20348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65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8055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1136948046">
                                              <w:marLeft w:val="0"/>
                                              <w:marRight w:val="36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53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03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08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18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52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5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42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212563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2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942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539274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029168">
                                                  <w:marLeft w:val="-192"/>
                                                  <w:marRight w:val="-19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6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F2F2F2"/>
                                                            <w:left w:val="single" w:sz="4" w:space="0" w:color="F2F2F2"/>
                                                            <w:bottom w:val="single" w:sz="4" w:space="0" w:color="F2F2F2"/>
                                                            <w:right w:val="single" w:sz="4" w:space="0" w:color="F2F2F2"/>
                                                          </w:divBdr>
                                                          <w:divsChild>
                                                            <w:div w:id="798450673">
                                                              <w:marLeft w:val="300"/>
                                                              <w:marRight w:val="30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66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02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08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568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4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70335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4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480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8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0714">
                                              <w:marLeft w:val="216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single" w:sz="4" w:space="0" w:color="F2F2F2"/>
                                                <w:left w:val="single" w:sz="4" w:space="0" w:color="F2F2F2"/>
                                                <w:bottom w:val="single" w:sz="4" w:space="0" w:color="F2F2F2"/>
                                                <w:right w:val="single" w:sz="4" w:space="0" w:color="F2F2F2"/>
                                              </w:divBdr>
                                              <w:divsChild>
                                                <w:div w:id="127501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5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7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6241120">
                              <w:marLeft w:val="-192"/>
                              <w:marRight w:val="-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8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F2F2F2"/>
                                    <w:left w:val="single" w:sz="4" w:space="12" w:color="F2F2F2"/>
                                    <w:bottom w:val="single" w:sz="4" w:space="2" w:color="F2F2F2"/>
                                    <w:right w:val="single" w:sz="4" w:space="31" w:color="F2F2F2"/>
                                  </w:divBdr>
                                </w:div>
                                <w:div w:id="11775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7397">
          <w:marLeft w:val="0"/>
          <w:marRight w:val="0"/>
          <w:marTop w:val="0"/>
          <w:marBottom w:val="0"/>
          <w:divBdr>
            <w:top w:val="single" w:sz="4" w:space="0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2985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7447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04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1013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46250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1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02967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09440">
                                              <w:marLeft w:val="-192"/>
                                              <w:marRight w:val="-19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7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6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875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939">
                                  <w:marLeft w:val="216"/>
                                  <w:marRight w:val="0"/>
                                  <w:marTop w:val="0"/>
                                  <w:marBottom w:val="444"/>
                                  <w:divBdr>
                                    <w:top w:val="single" w:sz="4" w:space="0" w:color="F2F2F2"/>
                                    <w:left w:val="single" w:sz="4" w:space="0" w:color="F2F2F2"/>
                                    <w:bottom w:val="single" w:sz="4" w:space="0" w:color="F2F2F2"/>
                                    <w:right w:val="single" w:sz="4" w:space="0" w:color="F2F2F2"/>
                                  </w:divBdr>
                                  <w:divsChild>
                                    <w:div w:id="111544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13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ppk.ru/events/povyshenie-kvalifikatsii-uchastie-v-gosudarstvennykh-i-munitsipalnykh-zakupkakh-v-sootvetstvii-s-za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@frp59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upload/docs/complex-services-docs/%D0%9D%D0%B0%D0%BF%D1%80%D0%B0%D0%B2%D0%BB%D0%B5%D0%BD%D0%B8%D0%B5%20%D0%BD%D0%B0%20%D0%BE%D0%B1%D1%83%D1%87%D0%B5%D0%BD%D0%B8%D0%B5%20(1).docx" TargetMode="External"/><Relationship Id="rId5" Type="http://schemas.openxmlformats.org/officeDocument/2006/relationships/hyperlink" Target="https://msppk.ru/upload/docs/complex-services-docs/%D0%97%D0%B0%D1%8F%D0%B2%D0%BA%D0%B0_%D0%9F%D0%BE%D0%B2%D1%8B%D1%88%D0%B5%D0%BD%D0%B8%D0%B5_%D0%BA%D0%B2%D0%B0%D0%BB%D0%B8%D1%84%D0%B8%D0%BA%D0%B0%D1%86%D0%B8%D0%B8_%D0%97%D0%B0%D0%BA%D1%83%D0%BF%D0%BA%D0%B8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2</cp:revision>
  <dcterms:created xsi:type="dcterms:W3CDTF">2024-05-13T04:05:00Z</dcterms:created>
  <dcterms:modified xsi:type="dcterms:W3CDTF">2024-05-13T11:23:00Z</dcterms:modified>
</cp:coreProperties>
</file>